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>Install the</w:t>
      </w:r>
      <w:r w:rsidR="00DF7980">
        <w:rPr>
          <w:rFonts w:hint="eastAsia"/>
          <w:b/>
        </w:rPr>
        <w:t xml:space="preserve"> CSR </w:t>
      </w:r>
      <w:proofErr w:type="spellStart"/>
      <w:r w:rsidR="00DF7980">
        <w:rPr>
          <w:rFonts w:hint="eastAsia"/>
          <w:b/>
        </w:rPr>
        <w:t>BlueSuite</w:t>
      </w:r>
      <w:proofErr w:type="spellEnd"/>
      <w:r w:rsidR="00DF7980">
        <w:rPr>
          <w:rFonts w:hint="eastAsia"/>
          <w:b/>
        </w:rPr>
        <w:t xml:space="preserve"> 2.5.9 </w:t>
      </w:r>
      <w:r>
        <w:rPr>
          <w:rFonts w:hint="eastAsia"/>
          <w:b/>
        </w:rPr>
        <w:t>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DF7980" w:rsidRDefault="00DF7980" w:rsidP="001E2E82">
      <w:pPr>
        <w:ind w:left="210"/>
      </w:pPr>
      <w:r>
        <w:rPr>
          <w:noProof/>
        </w:rPr>
        <w:drawing>
          <wp:inline distT="0" distB="0" distL="0" distR="0">
            <wp:extent cx="1837055" cy="230505"/>
            <wp:effectExtent l="1905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230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92418" w:rsidRDefault="001E2E82">
      <w:pPr>
        <w:rPr>
          <w:color w:val="FF0000"/>
        </w:rPr>
      </w:pPr>
      <w:r>
        <w:rPr>
          <w:rFonts w:hint="eastAsia"/>
        </w:rPr>
        <w:t>2, Connect Avantree Oasis</w:t>
      </w:r>
      <w:r w:rsidR="00DF7980">
        <w:rPr>
          <w:rFonts w:hint="eastAsia"/>
        </w:rPr>
        <w:t xml:space="preserve"> Plus</w:t>
      </w:r>
      <w:r>
        <w:rPr>
          <w:rFonts w:hint="eastAsia"/>
        </w:rPr>
        <w:t xml:space="preserve"> to PC via</w:t>
      </w:r>
      <w:r w:rsidRPr="00292418">
        <w:rPr>
          <w:rFonts w:hint="eastAsia"/>
          <w:color w:val="FF0000"/>
        </w:rPr>
        <w:t xml:space="preserve"> Avantree micro USB </w:t>
      </w:r>
      <w:r w:rsidRPr="00292418">
        <w:rPr>
          <w:color w:val="FF0000"/>
        </w:rPr>
        <w:t>cable (</w:t>
      </w:r>
      <w:r w:rsidRPr="00292418">
        <w:rPr>
          <w:rFonts w:hint="eastAsia"/>
          <w:color w:val="FF0000"/>
        </w:rPr>
        <w:t>included)</w:t>
      </w:r>
    </w:p>
    <w:p w:rsidR="005925BB" w:rsidRPr="004154D1" w:rsidRDefault="001E2E82">
      <w:pPr>
        <w:rPr>
          <w:color w:val="FF0000"/>
        </w:rPr>
      </w:pPr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 w:rsidR="00E3688A">
        <w:rPr>
          <w:rFonts w:hint="eastAsia"/>
          <w:noProof/>
        </w:rPr>
        <w:drawing>
          <wp:inline distT="0" distB="0" distL="0" distR="0">
            <wp:extent cx="219489" cy="224443"/>
            <wp:effectExtent l="19050" t="0" r="9111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424" cy="2284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154D1">
        <w:rPr>
          <w:rFonts w:hint="eastAsia"/>
          <w:color w:val="FF0000"/>
        </w:rPr>
        <w:t>until all LED indicators are off.</w:t>
      </w:r>
    </w:p>
    <w:p w:rsidR="005925BB" w:rsidRDefault="00D30A46">
      <w:r>
        <w:rPr>
          <w:rFonts w:hint="eastAsia"/>
        </w:rPr>
        <w:t>3, Upgrade Oasis</w:t>
      </w:r>
      <w:r w:rsidR="00E3688A">
        <w:rPr>
          <w:rFonts w:hint="eastAsia"/>
        </w:rPr>
        <w:t xml:space="preserve"> Plus</w:t>
      </w:r>
      <w:r>
        <w:rPr>
          <w:rFonts w:hint="eastAsia"/>
        </w:rPr>
        <w:t xml:space="preserve"> to software V</w:t>
      </w:r>
      <w:r w:rsidR="00D65F17">
        <w:rPr>
          <w:rFonts w:hint="eastAsia"/>
        </w:rPr>
        <w:t>10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r w:rsidR="00CD7599">
        <w:rPr>
          <w:rFonts w:hint="eastAsia"/>
        </w:rPr>
        <w:t xml:space="preserve"> </w:t>
      </w:r>
      <w:r>
        <w:t>“</w:t>
      </w:r>
      <w:r>
        <w:rPr>
          <w:rFonts w:hint="eastAsia"/>
        </w:rPr>
        <w:t>CSR</w:t>
      </w:r>
      <w:r w:rsidR="00CD7599">
        <w:rPr>
          <w:rFonts w:hint="eastAsia"/>
        </w:rPr>
        <w:t xml:space="preserve"> </w:t>
      </w:r>
      <w:proofErr w:type="spellStart"/>
      <w:r>
        <w:rPr>
          <w:rFonts w:hint="eastAsia"/>
        </w:rPr>
        <w:t>BlueSuite</w:t>
      </w:r>
      <w:proofErr w:type="spellEnd"/>
      <w:r>
        <w:rPr>
          <w:rFonts w:hint="eastAsia"/>
        </w:rPr>
        <w:t xml:space="preserve"> 2.</w:t>
      </w:r>
      <w:r w:rsidR="00CD7599">
        <w:rPr>
          <w:rFonts w:hint="eastAsia"/>
        </w:rPr>
        <w:t>6.9</w:t>
      </w:r>
      <w:r>
        <w:t>”</w:t>
      </w:r>
      <w:r w:rsidR="005E0F2E">
        <w:rPr>
          <w:rFonts w:hint="eastAsia"/>
        </w:rPr>
        <w:t xml:space="preserve"> </w:t>
      </w:r>
      <w:r>
        <w:rPr>
          <w:rFonts w:hint="eastAsia"/>
        </w:rPr>
        <w:t>from</w:t>
      </w:r>
      <w:r w:rsidR="005E0F2E">
        <w:rPr>
          <w:rFonts w:hint="eastAsia"/>
        </w:rPr>
        <w:t xml:space="preserve"> 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r w:rsidR="0035642B">
        <w:t>“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5E0F2E">
      <w:r>
        <w:rPr>
          <w:noProof/>
        </w:rPr>
        <w:drawing>
          <wp:inline distT="0" distB="0" distL="0" distR="0">
            <wp:extent cx="1968776" cy="1806078"/>
            <wp:effectExtent l="19050" t="0" r="0" b="0"/>
            <wp:docPr id="9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171" cy="1809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154D1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</w:p>
    <w:p w:rsidR="005925BB" w:rsidRDefault="005E0F2E">
      <w:r>
        <w:rPr>
          <w:noProof/>
        </w:rPr>
        <w:drawing>
          <wp:inline distT="0" distB="0" distL="0" distR="0">
            <wp:extent cx="4648779" cy="3419061"/>
            <wp:effectExtent l="19050" t="0" r="0" b="0"/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2621" cy="34218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5925BB"/>
    <w:p w:rsidR="005925BB" w:rsidRDefault="005925BB"/>
    <w:p w:rsidR="005925BB" w:rsidRDefault="005925BB"/>
    <w:p w:rsidR="005925BB" w:rsidRDefault="009E39B2" w:rsidP="004154D1">
      <w:r>
        <w:rPr>
          <w:rFonts w:hint="eastAsia"/>
        </w:rPr>
        <w:t xml:space="preserve">Choose </w:t>
      </w:r>
      <w:proofErr w:type="gramStart"/>
      <w:r w:rsidR="004154D1">
        <w:t>“</w:t>
      </w:r>
      <w:r w:rsidR="004154D1">
        <w:rPr>
          <w:rFonts w:hint="eastAsia"/>
        </w:rPr>
        <w:t xml:space="preserve"> Universal</w:t>
      </w:r>
      <w:proofErr w:type="gramEnd"/>
      <w:r w:rsidR="004154D1">
        <w:rPr>
          <w:rFonts w:hint="eastAsia"/>
        </w:rPr>
        <w:t xml:space="preserve"> Serial Bus(USB)</w:t>
      </w:r>
      <w:r w:rsidR="004154D1">
        <w:t>”</w:t>
      </w:r>
      <w:r w:rsidR="004154D1">
        <w:rPr>
          <w:rFonts w:hint="eastAsia"/>
        </w:rPr>
        <w:t xml:space="preserve">  </w:t>
      </w:r>
      <w:r>
        <w:rPr>
          <w:rFonts w:hint="eastAsia"/>
        </w:rPr>
        <w:t xml:space="preserve">and  </w:t>
      </w:r>
      <w:r w:rsidR="001E2E82">
        <w:rPr>
          <w:rFonts w:hint="eastAsia"/>
        </w:rPr>
        <w:t>Click Next</w:t>
      </w:r>
    </w:p>
    <w:p w:rsidR="005925BB" w:rsidRDefault="004154D1">
      <w:r>
        <w:rPr>
          <w:noProof/>
        </w:rPr>
        <w:lastRenderedPageBreak/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292418">
      <w:r>
        <w:t>Select the</w:t>
      </w:r>
      <w:r>
        <w:rPr>
          <w:rFonts w:hint="eastAsia"/>
        </w:rPr>
        <w:t xml:space="preserve"> </w:t>
      </w:r>
      <w:r w:rsidRPr="009E39B2">
        <w:rPr>
          <w:rFonts w:hint="eastAsia"/>
          <w:color w:val="FF0000"/>
        </w:rPr>
        <w:t>second</w:t>
      </w:r>
      <w:r w:rsidR="001E2E82" w:rsidRPr="009E39B2">
        <w:rPr>
          <w:color w:val="FF0000"/>
        </w:rPr>
        <w:t xml:space="preserve"> one </w:t>
      </w:r>
      <w:r w:rsidR="001E2E82">
        <w:t xml:space="preserve">as below and </w:t>
      </w:r>
      <w:r w:rsidR="001E2E82">
        <w:rPr>
          <w:rFonts w:hint="eastAsia"/>
        </w:rPr>
        <w:t xml:space="preserve">click </w:t>
      </w:r>
      <w:proofErr w:type="gramStart"/>
      <w:r w:rsidR="001E2E82">
        <w:rPr>
          <w:rFonts w:hint="eastAsia"/>
        </w:rPr>
        <w:t>Next</w:t>
      </w:r>
      <w:proofErr w:type="gramEnd"/>
      <w:r w:rsidR="00D77CB1">
        <w:rPr>
          <w:rFonts w:hint="eastAsia"/>
        </w:rPr>
        <w:t xml:space="preserve"> directly.</w:t>
      </w:r>
    </w:p>
    <w:p w:rsidR="004154D1" w:rsidRPr="00DF6B43" w:rsidRDefault="00D77CB1" w:rsidP="00D77CB1">
      <w:r>
        <w:rPr>
          <w:rFonts w:hint="eastAsia"/>
        </w:rPr>
        <w:t xml:space="preserve">NOTE: </w:t>
      </w:r>
      <w:r w:rsidR="000268AA">
        <w:rPr>
          <w:rFonts w:hint="eastAsia"/>
        </w:rPr>
        <w:t xml:space="preserve">If your computer is </w:t>
      </w:r>
      <w:r w:rsidR="000268AA">
        <w:t>default</w:t>
      </w:r>
      <w:r w:rsidR="000268AA">
        <w:rPr>
          <w:rFonts w:hint="eastAsia"/>
        </w:rPr>
        <w:t xml:space="preserve"> as first one and </w:t>
      </w:r>
      <w:proofErr w:type="spellStart"/>
      <w:r w:rsidR="000268AA">
        <w:rPr>
          <w:rFonts w:hint="eastAsia"/>
        </w:rPr>
        <w:t>cann</w:t>
      </w:r>
      <w:r w:rsidR="000268AA">
        <w:t>’</w:t>
      </w:r>
      <w:r w:rsidR="00A95D97">
        <w:rPr>
          <w:rFonts w:hint="eastAsia"/>
        </w:rPr>
        <w:t>t</w:t>
      </w:r>
      <w:proofErr w:type="spellEnd"/>
      <w:r w:rsidR="00A95D97">
        <w:rPr>
          <w:rFonts w:hint="eastAsia"/>
        </w:rPr>
        <w:t xml:space="preserve"> switch to other options, t</w:t>
      </w:r>
      <w:r w:rsidR="00E17C46">
        <w:rPr>
          <w:rFonts w:hint="eastAsia"/>
        </w:rPr>
        <w:t>hen</w:t>
      </w:r>
      <w:r w:rsidR="0035642B">
        <w:rPr>
          <w:rFonts w:hint="eastAsia"/>
        </w:rPr>
        <w:t xml:space="preserve"> go ahead and</w:t>
      </w:r>
      <w:r w:rsidR="009E39B2" w:rsidRPr="00DF6B43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don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t </w:t>
      </w:r>
      <w:r w:rsidRPr="00D77CB1">
        <w:rPr>
          <w:rFonts w:hint="eastAsia"/>
          <w:color w:val="000000" w:themeColor="text1"/>
        </w:rPr>
        <w:t>click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change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to back up</w:t>
      </w:r>
      <w:r>
        <w:rPr>
          <w:rFonts w:hint="eastAsia"/>
          <w:color w:val="FF0000"/>
        </w:rPr>
        <w:t xml:space="preserve"> </w:t>
      </w:r>
      <w:r w:rsidR="009E39B2" w:rsidRPr="00DF6B43">
        <w:rPr>
          <w:rFonts w:hint="eastAsia"/>
        </w:rPr>
        <w:t>as it may cause</w:t>
      </w:r>
      <w:r w:rsidR="009E39B2" w:rsidRPr="00DF6B43">
        <w:rPr>
          <w:rFonts w:hint="eastAsia"/>
          <w:color w:val="FF0000"/>
        </w:rPr>
        <w:t xml:space="preserve"> </w:t>
      </w:r>
      <w:r w:rsidR="009E39B2" w:rsidRPr="00DF6B43">
        <w:rPr>
          <w:color w:val="FF0000"/>
        </w:rPr>
        <w:t>firmware corrupt</w:t>
      </w:r>
      <w:r w:rsidR="00DF6B43">
        <w:rPr>
          <w:rFonts w:hint="eastAsia"/>
          <w:color w:val="FF0000"/>
        </w:rPr>
        <w:t>.</w:t>
      </w:r>
    </w:p>
    <w:p w:rsidR="005925BB" w:rsidRDefault="003462F2">
      <w:r w:rsidRPr="003462F2">
        <w:rPr>
          <w:noProof/>
        </w:rPr>
        <w:drawing>
          <wp:inline distT="0" distB="0" distL="0" distR="0">
            <wp:extent cx="4433680" cy="4138529"/>
            <wp:effectExtent l="19050" t="0" r="497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29" cy="41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5F4656">
        <w:rPr>
          <w:rFonts w:hint="eastAsia"/>
        </w:rPr>
        <w:t>V10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F86192">
      <w:r>
        <w:rPr>
          <w:noProof/>
        </w:rPr>
        <w:drawing>
          <wp:inline distT="0" distB="0" distL="0" distR="0">
            <wp:extent cx="4556125" cy="3784600"/>
            <wp:effectExtent l="19050" t="0" r="0" b="0"/>
            <wp:docPr id="5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6125" cy="378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5925BB" w:rsidRDefault="00E3688A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 w:rsidR="00F352CA">
        <w:rPr>
          <w:rFonts w:hint="eastAsia"/>
        </w:rPr>
        <w:t xml:space="preserve">Avantree Oasis Plus </w:t>
      </w:r>
      <w:r>
        <w:rPr>
          <w:rFonts w:hint="eastAsia"/>
        </w:rPr>
        <w:t>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F2E" w:rsidRDefault="005E0F2E" w:rsidP="001E2E82">
      <w:r>
        <w:separator/>
      </w:r>
    </w:p>
  </w:endnote>
  <w:endnote w:type="continuationSeparator" w:id="0">
    <w:p w:rsidR="005E0F2E" w:rsidRDefault="005E0F2E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F2E" w:rsidRDefault="005E0F2E" w:rsidP="001E2E82">
      <w:r>
        <w:separator/>
      </w:r>
    </w:p>
  </w:footnote>
  <w:footnote w:type="continuationSeparator" w:id="0">
    <w:p w:rsidR="005E0F2E" w:rsidRDefault="005E0F2E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0153E0"/>
    <w:rsid w:val="000268AA"/>
    <w:rsid w:val="000D289E"/>
    <w:rsid w:val="000F26CD"/>
    <w:rsid w:val="00100DF9"/>
    <w:rsid w:val="001114C4"/>
    <w:rsid w:val="0012153D"/>
    <w:rsid w:val="001530AC"/>
    <w:rsid w:val="00167BB7"/>
    <w:rsid w:val="001735FD"/>
    <w:rsid w:val="001D287E"/>
    <w:rsid w:val="001E2E82"/>
    <w:rsid w:val="00252BA6"/>
    <w:rsid w:val="00281E90"/>
    <w:rsid w:val="00284600"/>
    <w:rsid w:val="00292418"/>
    <w:rsid w:val="003332EC"/>
    <w:rsid w:val="003462F2"/>
    <w:rsid w:val="0035642B"/>
    <w:rsid w:val="00366626"/>
    <w:rsid w:val="00387F4C"/>
    <w:rsid w:val="003B386E"/>
    <w:rsid w:val="003D54CD"/>
    <w:rsid w:val="003F4E90"/>
    <w:rsid w:val="004154D1"/>
    <w:rsid w:val="00447935"/>
    <w:rsid w:val="004545E9"/>
    <w:rsid w:val="004648FE"/>
    <w:rsid w:val="00502FB3"/>
    <w:rsid w:val="00510A4E"/>
    <w:rsid w:val="005441C3"/>
    <w:rsid w:val="005925BB"/>
    <w:rsid w:val="00597A08"/>
    <w:rsid w:val="005C2E4C"/>
    <w:rsid w:val="005D1376"/>
    <w:rsid w:val="005E0F2E"/>
    <w:rsid w:val="005F4656"/>
    <w:rsid w:val="0061433B"/>
    <w:rsid w:val="006301CB"/>
    <w:rsid w:val="00662E94"/>
    <w:rsid w:val="00671E13"/>
    <w:rsid w:val="006C6573"/>
    <w:rsid w:val="006D332F"/>
    <w:rsid w:val="00716D1D"/>
    <w:rsid w:val="007A6D78"/>
    <w:rsid w:val="007B08B9"/>
    <w:rsid w:val="007B49C3"/>
    <w:rsid w:val="007B51D7"/>
    <w:rsid w:val="008007CD"/>
    <w:rsid w:val="0082070D"/>
    <w:rsid w:val="0088031D"/>
    <w:rsid w:val="00887AA9"/>
    <w:rsid w:val="008A2A32"/>
    <w:rsid w:val="008A3C44"/>
    <w:rsid w:val="008E2DC0"/>
    <w:rsid w:val="008E631F"/>
    <w:rsid w:val="00907EA3"/>
    <w:rsid w:val="00911D9A"/>
    <w:rsid w:val="0091230A"/>
    <w:rsid w:val="009238BE"/>
    <w:rsid w:val="009767AA"/>
    <w:rsid w:val="00977820"/>
    <w:rsid w:val="009901EA"/>
    <w:rsid w:val="009E39B2"/>
    <w:rsid w:val="009E4B84"/>
    <w:rsid w:val="00A21B99"/>
    <w:rsid w:val="00A53562"/>
    <w:rsid w:val="00A62117"/>
    <w:rsid w:val="00A95D97"/>
    <w:rsid w:val="00AA0AF7"/>
    <w:rsid w:val="00AA5EB9"/>
    <w:rsid w:val="00AA78E3"/>
    <w:rsid w:val="00AC66CC"/>
    <w:rsid w:val="00AD48A1"/>
    <w:rsid w:val="00B03E45"/>
    <w:rsid w:val="00B1413E"/>
    <w:rsid w:val="00B2009D"/>
    <w:rsid w:val="00B50393"/>
    <w:rsid w:val="00BB43B1"/>
    <w:rsid w:val="00BF0CC1"/>
    <w:rsid w:val="00C14178"/>
    <w:rsid w:val="00C25179"/>
    <w:rsid w:val="00C53612"/>
    <w:rsid w:val="00C7432F"/>
    <w:rsid w:val="00CA31C4"/>
    <w:rsid w:val="00CB73C2"/>
    <w:rsid w:val="00CD7599"/>
    <w:rsid w:val="00CD7AF4"/>
    <w:rsid w:val="00CD7C90"/>
    <w:rsid w:val="00CE5C9F"/>
    <w:rsid w:val="00CE74F0"/>
    <w:rsid w:val="00D01D3F"/>
    <w:rsid w:val="00D30A46"/>
    <w:rsid w:val="00D65F17"/>
    <w:rsid w:val="00D77CB1"/>
    <w:rsid w:val="00D907C4"/>
    <w:rsid w:val="00D968E2"/>
    <w:rsid w:val="00DF328C"/>
    <w:rsid w:val="00DF6B43"/>
    <w:rsid w:val="00DF7980"/>
    <w:rsid w:val="00E17C46"/>
    <w:rsid w:val="00E3688A"/>
    <w:rsid w:val="00E9525C"/>
    <w:rsid w:val="00EB08E2"/>
    <w:rsid w:val="00EE02F2"/>
    <w:rsid w:val="00F04A91"/>
    <w:rsid w:val="00F27815"/>
    <w:rsid w:val="00F352CA"/>
    <w:rsid w:val="00F6523C"/>
    <w:rsid w:val="00F86192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57</cp:revision>
  <cp:lastPrinted>2017-06-13T06:43:00Z</cp:lastPrinted>
  <dcterms:created xsi:type="dcterms:W3CDTF">2017-06-20T07:23:00Z</dcterms:created>
  <dcterms:modified xsi:type="dcterms:W3CDTF">2018-06-14T08:50:00Z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